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C688" w14:textId="77777777" w:rsidR="002375DD" w:rsidRDefault="004E6EBE">
      <w:pPr>
        <w:spacing w:before="76"/>
        <w:ind w:left="4649"/>
        <w:rPr>
          <w:b/>
          <w:sz w:val="20"/>
        </w:rPr>
      </w:pPr>
      <w:bookmarkStart w:id="0" w:name="T.C."/>
      <w:bookmarkEnd w:id="0"/>
      <w:r>
        <w:rPr>
          <w:b/>
          <w:spacing w:val="-4"/>
          <w:sz w:val="20"/>
        </w:rPr>
        <w:t>T.C.</w:t>
      </w:r>
    </w:p>
    <w:p w14:paraId="47AB304A" w14:textId="77777777" w:rsidR="002375DD" w:rsidRDefault="004E6EBE">
      <w:pPr>
        <w:spacing w:before="43" w:line="285" w:lineRule="auto"/>
        <w:ind w:left="3837" w:right="2287" w:hanging="53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ABANT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İZZET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BAYSAL </w:t>
      </w:r>
      <w:r>
        <w:rPr>
          <w:b/>
          <w:spacing w:val="-2"/>
          <w:sz w:val="20"/>
        </w:rPr>
        <w:t>ÜNİVERSİTESİ</w:t>
      </w:r>
    </w:p>
    <w:p w14:paraId="0D685B68" w14:textId="77777777" w:rsidR="002375DD" w:rsidRDefault="004E6EBE">
      <w:pPr>
        <w:spacing w:before="1" w:line="285" w:lineRule="auto"/>
        <w:ind w:left="3761" w:right="2287" w:hanging="90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MESLEK </w:t>
      </w:r>
      <w:r>
        <w:rPr>
          <w:b/>
          <w:spacing w:val="-2"/>
          <w:sz w:val="20"/>
        </w:rPr>
        <w:t>YÜKSEKOKULU</w:t>
      </w:r>
    </w:p>
    <w:p w14:paraId="7787540F" w14:textId="77777777" w:rsidR="002375DD" w:rsidRDefault="004E6EBE">
      <w:pPr>
        <w:spacing w:before="163"/>
        <w:ind w:left="2586" w:right="2491"/>
        <w:jc w:val="center"/>
        <w:rPr>
          <w:b/>
          <w:sz w:val="20"/>
        </w:rPr>
      </w:pPr>
      <w:bookmarkStart w:id="1" w:name="SOSYAL_GÜVENLİK_DURUMU_TAAHÜTNAMESİ"/>
      <w:bookmarkEnd w:id="1"/>
      <w:r>
        <w:rPr>
          <w:b/>
          <w:spacing w:val="-2"/>
          <w:sz w:val="20"/>
        </w:rPr>
        <w:t>SOSYAL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GÜVENLİK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DURUMU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TAAHÜTNAMESİ</w:t>
      </w:r>
    </w:p>
    <w:p w14:paraId="1DB0B4E5" w14:textId="1EE6270B" w:rsidR="002375DD" w:rsidRDefault="004E6EBE">
      <w:pPr>
        <w:pStyle w:val="GvdeMetni"/>
        <w:spacing w:before="226" w:line="429" w:lineRule="auto"/>
        <w:ind w:left="231" w:right="906" w:firstLine="739"/>
        <w:jc w:val="both"/>
      </w:pPr>
      <w:r>
        <w:t xml:space="preserve">Bolu Abant İzzet Baysal Üniversitesi Bolu Teknik Bilimler Meslek Yüksekokulu 2024-2025 </w:t>
      </w:r>
      <w:r w:rsidR="00C90610">
        <w:t>Bahar</w:t>
      </w:r>
      <w:r>
        <w:t xml:space="preserve"> </w:t>
      </w:r>
      <w:r w:rsidR="00C90610">
        <w:t>İşletmede Mesleki Eğitim</w:t>
      </w:r>
      <w:r>
        <w:t xml:space="preserve"> yapmak</w:t>
      </w:r>
      <w:r>
        <w:rPr>
          <w:spacing w:val="-1"/>
        </w:rPr>
        <w:t xml:space="preserve"> </w:t>
      </w:r>
      <w:r>
        <w:t xml:space="preserve">istiyorum. Adıma ödenen İş Kazası ve Meslek Hastalığı ve diğer sigorta primleriyle ilgili Müdürlüğünüze ilettiğim </w:t>
      </w:r>
      <w:proofErr w:type="spellStart"/>
      <w:r>
        <w:t>Müstehaklık</w:t>
      </w:r>
      <w:proofErr w:type="spellEnd"/>
      <w:r>
        <w:t xml:space="preserve"> Belgemdeki beyanımın doğruluğunu, sağlık güvencemde değişiklik olması durumunda, değişikliğin yer aldığı </w:t>
      </w:r>
      <w:proofErr w:type="spellStart"/>
      <w:r>
        <w:t>müstehaklık</w:t>
      </w:r>
      <w:proofErr w:type="spellEnd"/>
      <w:r>
        <w:t xml:space="preserve"> belgesini Müdürlüğünüze her ayın 10’unu geçmeyecek şekilde 5 gün içerisinde ivedi olarak ulaştıracağımı kabul eder, beyanımın hatalı veya eksik olmasından kaynaklanacak</w:t>
      </w:r>
      <w:r>
        <w:rPr>
          <w:spacing w:val="-2"/>
        </w:rPr>
        <w:t xml:space="preserve"> </w:t>
      </w:r>
      <w:r>
        <w:t>fazla veya eksik</w:t>
      </w:r>
      <w:r>
        <w:rPr>
          <w:spacing w:val="-2"/>
        </w:rPr>
        <w:t xml:space="preserve"> </w:t>
      </w:r>
      <w:r>
        <w:t>prim ödemesi, idari para cezası, gecikme</w:t>
      </w:r>
      <w:r>
        <w:rPr>
          <w:spacing w:val="-4"/>
        </w:rPr>
        <w:t xml:space="preserve"> </w:t>
      </w:r>
      <w:r>
        <w:t>zammı, gecikme faizi ve diğer mali yaptırım tutarlarının tarafımca ödeneceğini taahhüt ederim.</w:t>
      </w:r>
    </w:p>
    <w:p w14:paraId="1F1868F8" w14:textId="77777777" w:rsidR="002375DD" w:rsidRDefault="002375DD">
      <w:pPr>
        <w:pStyle w:val="GvdeMetni"/>
        <w:spacing w:before="163"/>
      </w:pPr>
    </w:p>
    <w:p w14:paraId="067FB948" w14:textId="77777777" w:rsidR="002375DD" w:rsidRDefault="004E6EBE">
      <w:pPr>
        <w:pStyle w:val="GvdeMetni"/>
        <w:tabs>
          <w:tab w:val="left" w:pos="3064"/>
        </w:tabs>
        <w:ind w:left="971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6CF3A1B2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598F1FC0" w14:textId="77777777" w:rsidR="002375DD" w:rsidRDefault="004E6EBE">
      <w:pPr>
        <w:pStyle w:val="GvdeMetni"/>
        <w:spacing w:before="183"/>
        <w:ind w:left="97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proofErr w:type="gramStart"/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  <w:proofErr w:type="gramEnd"/>
    </w:p>
    <w:p w14:paraId="62C1ECC7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4A57AF0" w14:textId="77777777" w:rsidR="002375DD" w:rsidRDefault="004E6EBE">
      <w:pPr>
        <w:pStyle w:val="GvdeMetni"/>
        <w:spacing w:before="183"/>
        <w:ind w:left="971"/>
      </w:pPr>
      <w:r>
        <w:t>Telefon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</w:t>
      </w:r>
      <w:proofErr w:type="gramStart"/>
      <w:r>
        <w:t>posta</w:t>
      </w:r>
      <w:r>
        <w:rPr>
          <w:spacing w:val="-25"/>
        </w:rPr>
        <w:t xml:space="preserve"> </w:t>
      </w:r>
      <w:r>
        <w:rPr>
          <w:spacing w:val="-10"/>
        </w:rPr>
        <w:t>:</w:t>
      </w:r>
      <w:proofErr w:type="gramEnd"/>
    </w:p>
    <w:p w14:paraId="1B6A3191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Tarih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İmza</w:t>
      </w:r>
      <w:r>
        <w:tab/>
      </w:r>
      <w:r>
        <w:rPr>
          <w:spacing w:val="-10"/>
        </w:rPr>
        <w:t>:</w:t>
      </w:r>
    </w:p>
    <w:p w14:paraId="53FC3C20" w14:textId="77777777" w:rsidR="002375DD" w:rsidRDefault="002375DD">
      <w:pPr>
        <w:pStyle w:val="GvdeMetni"/>
      </w:pPr>
    </w:p>
    <w:p w14:paraId="0E9B7729" w14:textId="77777777" w:rsidR="002375DD" w:rsidRDefault="002375DD">
      <w:pPr>
        <w:pStyle w:val="GvdeMetni"/>
      </w:pPr>
    </w:p>
    <w:p w14:paraId="7D372A12" w14:textId="77777777" w:rsidR="002375DD" w:rsidRDefault="002375DD">
      <w:pPr>
        <w:pStyle w:val="GvdeMetni"/>
      </w:pPr>
    </w:p>
    <w:p w14:paraId="4855EDFF" w14:textId="77777777" w:rsidR="002375DD" w:rsidRDefault="002375DD">
      <w:pPr>
        <w:pStyle w:val="GvdeMetni"/>
        <w:spacing w:before="2"/>
      </w:pPr>
    </w:p>
    <w:p w14:paraId="23983A69" w14:textId="77777777" w:rsidR="002375DD" w:rsidRDefault="004E6EBE">
      <w:pPr>
        <w:pStyle w:val="GvdeMetni"/>
        <w:ind w:left="2197" w:right="2491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12"/>
          <w:u w:val="single"/>
        </w:rPr>
        <w:t xml:space="preserve"> </w:t>
      </w:r>
      <w:r>
        <w:rPr>
          <w:u w:val="single"/>
        </w:rPr>
        <w:t>YARDIMINDAN</w:t>
      </w:r>
      <w:r>
        <w:t xml:space="preserve"> </w:t>
      </w:r>
      <w:r>
        <w:rPr>
          <w:spacing w:val="-2"/>
          <w:u w:val="single"/>
        </w:rPr>
        <w:t>YARARLANIYORSUNUZ</w:t>
      </w:r>
    </w:p>
    <w:p w14:paraId="2205A1C4" w14:textId="77777777" w:rsidR="002375DD" w:rsidRDefault="002375DD">
      <w:pPr>
        <w:pStyle w:val="GvdeMetni"/>
        <w:spacing w:before="11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2375DD" w14:paraId="397A28CF" w14:textId="77777777">
        <w:trPr>
          <w:trHeight w:val="455"/>
        </w:trPr>
        <w:tc>
          <w:tcPr>
            <w:tcW w:w="9431" w:type="dxa"/>
          </w:tcPr>
          <w:p w14:paraId="4D1BAAF4" w14:textId="77777777" w:rsidR="002375DD" w:rsidRDefault="004E6EBE">
            <w:pPr>
              <w:pStyle w:val="TableParagraph"/>
              <w:tabs>
                <w:tab w:val="left" w:leader="dot" w:pos="9012"/>
              </w:tabs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24E303CF" w14:textId="77777777">
        <w:trPr>
          <w:trHeight w:val="455"/>
        </w:trPr>
        <w:tc>
          <w:tcPr>
            <w:tcW w:w="9431" w:type="dxa"/>
          </w:tcPr>
          <w:p w14:paraId="1E7C62B2" w14:textId="77777777" w:rsidR="002375DD" w:rsidRDefault="004E6EBE">
            <w:pPr>
              <w:pStyle w:val="TableParagraph"/>
              <w:tabs>
                <w:tab w:val="left" w:leader="dot" w:pos="9051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450EE309" w14:textId="77777777">
        <w:trPr>
          <w:trHeight w:val="446"/>
        </w:trPr>
        <w:tc>
          <w:tcPr>
            <w:tcW w:w="9431" w:type="dxa"/>
          </w:tcPr>
          <w:p w14:paraId="3415D811" w14:textId="77777777" w:rsidR="002375DD" w:rsidRDefault="004E6EBE">
            <w:pPr>
              <w:pStyle w:val="TableParagraph"/>
              <w:tabs>
                <w:tab w:val="left" w:leader="dot" w:pos="9046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1DD388B1" w14:textId="77777777">
        <w:trPr>
          <w:trHeight w:val="455"/>
        </w:trPr>
        <w:tc>
          <w:tcPr>
            <w:tcW w:w="9431" w:type="dxa"/>
          </w:tcPr>
          <w:p w14:paraId="6728A875" w14:textId="77777777" w:rsidR="002375DD" w:rsidRDefault="004E6EBE">
            <w:pPr>
              <w:pStyle w:val="TableParagraph"/>
              <w:tabs>
                <w:tab w:val="left" w:leader="dot" w:pos="9084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5B6389AF" w14:textId="77777777">
        <w:trPr>
          <w:trHeight w:val="455"/>
        </w:trPr>
        <w:tc>
          <w:tcPr>
            <w:tcW w:w="9431" w:type="dxa"/>
          </w:tcPr>
          <w:p w14:paraId="572FAF43" w14:textId="77777777" w:rsidR="002375DD" w:rsidRDefault="004E6EBE">
            <w:pPr>
              <w:pStyle w:val="TableParagraph"/>
              <w:tabs>
                <w:tab w:val="left" w:leader="dot" w:pos="9079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14A5F171" w14:textId="77777777" w:rsidR="002375DD" w:rsidRDefault="002375DD">
      <w:pPr>
        <w:pStyle w:val="GvdeMetni"/>
      </w:pPr>
    </w:p>
    <w:p w14:paraId="3D2C40FC" w14:textId="77777777" w:rsidR="002375DD" w:rsidRDefault="002375DD">
      <w:pPr>
        <w:pStyle w:val="GvdeMetni"/>
        <w:spacing w:before="3"/>
      </w:pPr>
    </w:p>
    <w:p w14:paraId="65C5E194" w14:textId="77777777" w:rsidR="002375DD" w:rsidRDefault="004E6EBE">
      <w:pPr>
        <w:pStyle w:val="GvdeMetni"/>
        <w:spacing w:line="276" w:lineRule="auto"/>
        <w:ind w:left="116" w:right="595"/>
        <w:jc w:val="both"/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 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rapor,</w:t>
      </w:r>
      <w:r>
        <w:rPr>
          <w:spacing w:val="-3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1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2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ederim.</w:t>
      </w:r>
    </w:p>
    <w:sectPr w:rsidR="002375DD">
      <w:type w:val="continuous"/>
      <w:pgSz w:w="11910" w:h="16840"/>
      <w:pgMar w:top="162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D"/>
    <w:rsid w:val="002375DD"/>
    <w:rsid w:val="004E6EBE"/>
    <w:rsid w:val="00B15D32"/>
    <w:rsid w:val="00C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07C"/>
  <w15:docId w15:val="{CAD0049F-16E6-49CE-B66A-728A5FB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2024-12-09T09:13:00Z</dcterms:created>
  <dcterms:modified xsi:type="dcterms:W3CDTF">2024-12-09T09:13:00Z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